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16CB2" w:rsidP="004A6D2F">
            <w:pPr>
              <w:rPr>
                <w:rStyle w:val="Firstpagetablebold"/>
              </w:rPr>
            </w:pPr>
            <w:r>
              <w:rPr>
                <w:rStyle w:val="Firstpagetablebold"/>
              </w:rPr>
              <w:t>Housing Panel (Panel of the Scrutiny Committee</w:t>
            </w:r>
            <w:r w:rsidR="00565076">
              <w:rPr>
                <w:rStyle w:val="Firstpagetablebold"/>
              </w:rPr>
              <w: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16CB2" w:rsidP="005D0621">
            <w:pPr>
              <w:rPr>
                <w:b/>
              </w:rPr>
            </w:pPr>
            <w:r>
              <w:rPr>
                <w:rStyle w:val="Firstpagetablebold"/>
              </w:rPr>
              <w:t>3 October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416CB2" w:rsidP="004A6D2F">
            <w:pPr>
              <w:rPr>
                <w:rStyle w:val="Firstpagetablebold"/>
              </w:rPr>
            </w:pPr>
            <w:r>
              <w:rPr>
                <w:rStyle w:val="Firstpagetablebold"/>
              </w:rPr>
              <w:t xml:space="preserve">Head of Housing Services </w:t>
            </w:r>
          </w:p>
          <w:p w:rsidR="00416CB2" w:rsidRPr="001356F1" w:rsidRDefault="00416CB2"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16CB2" w:rsidP="003D2AB3">
            <w:pPr>
              <w:rPr>
                <w:rStyle w:val="Firstpagetablebold"/>
              </w:rPr>
            </w:pPr>
            <w:r>
              <w:rPr>
                <w:rStyle w:val="Firstpagetablebold"/>
              </w:rPr>
              <w:t>Co-opti</w:t>
            </w:r>
            <w:r w:rsidR="003D2AB3">
              <w:rPr>
                <w:rStyle w:val="Firstpagetablebold"/>
              </w:rPr>
              <w:t>on</w:t>
            </w:r>
            <w:r w:rsidR="00D90BD4">
              <w:rPr>
                <w:rStyle w:val="Firstpagetablebold"/>
              </w:rPr>
              <w:t xml:space="preserve"> of</w:t>
            </w:r>
            <w:r>
              <w:rPr>
                <w:rStyle w:val="Firstpagetablebold"/>
              </w:rPr>
              <w:t xml:space="preserve"> </w:t>
            </w:r>
            <w:r w:rsidR="00D90BD4">
              <w:rPr>
                <w:rStyle w:val="Firstpagetablebold"/>
              </w:rPr>
              <w:t xml:space="preserve">tenants as </w:t>
            </w:r>
            <w:r>
              <w:rPr>
                <w:rStyle w:val="Firstpagetablebold"/>
              </w:rPr>
              <w:t>non-voting members</w:t>
            </w:r>
          </w:p>
        </w:tc>
      </w:tr>
    </w:tbl>
    <w:p w:rsidR="004F20EF" w:rsidRDefault="004F20EF" w:rsidP="001309FC">
      <w:pPr>
        <w:spacing w:after="0"/>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C7D08" w:rsidP="00C74219">
            <w:r>
              <w:t xml:space="preserve">For the Housing Panel to </w:t>
            </w:r>
            <w:r w:rsidR="001309FC">
              <w:t>appoint a tenant co-</w:t>
            </w:r>
            <w:proofErr w:type="spellStart"/>
            <w:r w:rsidR="001309FC">
              <w:t>optee</w:t>
            </w:r>
            <w:proofErr w:type="spellEnd"/>
            <w:r w:rsidR="001309FC">
              <w:t xml:space="preserve"> and </w:t>
            </w:r>
            <w:r>
              <w:t>consider its arrangements for co-opti</w:t>
            </w:r>
            <w:r w:rsidR="001309FC">
              <w:t>on and the involvement of contributors.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416CB2"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1309FC" w:rsidP="001309FC">
            <w:pPr>
              <w:rPr>
                <w:rStyle w:val="Firstpagetablebold"/>
              </w:rPr>
            </w:pPr>
            <w:r>
              <w:rPr>
                <w:rStyle w:val="Firstpagetablebold"/>
              </w:rPr>
              <w:t>Lead</w:t>
            </w:r>
            <w:r w:rsidR="00DC7D08">
              <w:rPr>
                <w:rStyle w:val="Firstpagetablebold"/>
              </w:rPr>
              <w:t xml:space="preserve"> </w:t>
            </w:r>
            <w:r w:rsidR="00D5547E">
              <w:rPr>
                <w:rStyle w:val="Firstpagetablebold"/>
              </w:rPr>
              <w:t>Member:</w:t>
            </w:r>
          </w:p>
        </w:tc>
        <w:tc>
          <w:tcPr>
            <w:tcW w:w="6407" w:type="dxa"/>
            <w:tcBorders>
              <w:top w:val="nil"/>
              <w:left w:val="nil"/>
              <w:bottom w:val="nil"/>
              <w:right w:val="single" w:sz="8" w:space="0" w:color="000000"/>
            </w:tcBorders>
            <w:hideMark/>
          </w:tcPr>
          <w:p w:rsidR="00416CB2" w:rsidRPr="001356F1" w:rsidRDefault="00D5547E" w:rsidP="00416CB2">
            <w:r w:rsidRPr="001356F1">
              <w:t xml:space="preserve">Councillor </w:t>
            </w:r>
            <w:r w:rsidR="00DC7D08">
              <w:t>Nadine Bely-Summers, Chair of Housing Panel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16CB2" w:rsidP="005F7F7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71C5E" w:rsidP="005F7F7E">
            <w:r>
              <w:t>Tenancy Strategy and Tenancy Policy 2018-23</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7F6600">
            <w:r>
              <w:rPr>
                <w:rStyle w:val="Firstpagetablebold"/>
              </w:rPr>
              <w:t xml:space="preserve">Recommendation(s):That </w:t>
            </w:r>
            <w:r w:rsidR="007F6600">
              <w:rPr>
                <w:rStyle w:val="Firstpagetablebold"/>
              </w:rPr>
              <w:t>the Panel</w:t>
            </w:r>
            <w:r>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DC7D08" w:rsidP="00DC7D08">
            <w:r>
              <w:rPr>
                <w:rStyle w:val="Firstpagetablebold"/>
              </w:rPr>
              <w:t xml:space="preserve">Thank </w:t>
            </w:r>
            <w:r w:rsidRPr="00DC7D08">
              <w:rPr>
                <w:rStyle w:val="Firstpagetablebold"/>
                <w:b w:val="0"/>
              </w:rPr>
              <w:t>Geno Humphrey for</w:t>
            </w:r>
            <w:r>
              <w:rPr>
                <w:rStyle w:val="Firstpagetablebold"/>
              </w:rPr>
              <w:t xml:space="preserve"> </w:t>
            </w:r>
            <w:r w:rsidR="0030208D" w:rsidRPr="001356F1">
              <w:t xml:space="preserve"> </w:t>
            </w:r>
            <w:r>
              <w:t>serving as the Housing Panel’s tenant co-</w:t>
            </w:r>
            <w:proofErr w:type="spellStart"/>
            <w:r>
              <w:t>optee</w:t>
            </w:r>
            <w:proofErr w:type="spellEnd"/>
            <w:r>
              <w:t xml:space="preserve"> since 2015</w:t>
            </w:r>
            <w:r w:rsidR="002069B3" w:rsidRPr="001356F1">
              <w:t>;</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DC7D08" w:rsidP="00D84E03">
            <w:r>
              <w:rPr>
                <w:rStyle w:val="Firstpagetablebold"/>
              </w:rPr>
              <w:t>Appoint</w:t>
            </w:r>
            <w:r w:rsidR="002069B3" w:rsidRPr="001356F1">
              <w:t xml:space="preserve"> </w:t>
            </w:r>
            <w:r>
              <w:t xml:space="preserve">Tony Buchanan as </w:t>
            </w:r>
            <w:r w:rsidR="00D84E03">
              <w:t>a</w:t>
            </w:r>
            <w:r>
              <w:t xml:space="preserve"> </w:t>
            </w:r>
            <w:r w:rsidR="00A40AB8">
              <w:t xml:space="preserve">non-voting </w:t>
            </w:r>
            <w:r>
              <w:t>co-opte</w:t>
            </w:r>
            <w:r w:rsidR="00D84E03">
              <w:t>d member of the Housing Panel</w:t>
            </w:r>
            <w:r>
              <w:t xml:space="preserve"> for the remainder of the </w:t>
            </w:r>
            <w:r w:rsidR="004C4F6A">
              <w:t>2019-20 Council year</w:t>
            </w:r>
            <w:r w:rsidR="002069B3" w:rsidRPr="001356F1">
              <w:t>;</w:t>
            </w:r>
          </w:p>
        </w:tc>
      </w:tr>
      <w:tr w:rsidR="00232F5B" w:rsidRPr="00975B07" w:rsidTr="001B0E0D">
        <w:trPr>
          <w:trHeight w:val="283"/>
        </w:trPr>
        <w:tc>
          <w:tcPr>
            <w:tcW w:w="426" w:type="dxa"/>
            <w:tcBorders>
              <w:top w:val="nil"/>
              <w:left w:val="single" w:sz="8" w:space="0" w:color="000000"/>
              <w:bottom w:val="single" w:sz="8" w:space="0" w:color="000000"/>
              <w:right w:val="nil"/>
            </w:tcBorders>
          </w:tcPr>
          <w:p w:rsidR="0030208D" w:rsidRPr="00975B07" w:rsidRDefault="00046D2B" w:rsidP="004A6D2F">
            <w:r w:rsidRPr="00975B07">
              <w:t>3.</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A40AB8" w:rsidP="007F6600">
            <w:r>
              <w:rPr>
                <w:rStyle w:val="Firstpagetablebold"/>
              </w:rPr>
              <w:t xml:space="preserve">Agree </w:t>
            </w:r>
            <w:r>
              <w:rPr>
                <w:rStyle w:val="Firstpagetablebold"/>
                <w:b w:val="0"/>
              </w:rPr>
              <w:t xml:space="preserve">to </w:t>
            </w:r>
            <w:r>
              <w:t xml:space="preserve">seek contributions from </w:t>
            </w:r>
            <w:r w:rsidR="00D018FE">
              <w:t xml:space="preserve">other </w:t>
            </w:r>
            <w:r>
              <w:t>tenants</w:t>
            </w:r>
            <w:r w:rsidR="00D018FE">
              <w:t>, including housing association tenants and private rented sector tenants, at</w:t>
            </w:r>
            <w:r>
              <w:t xml:space="preserve"> specific</w:t>
            </w:r>
            <w:r w:rsidR="001B0E0D">
              <w:t xml:space="preserve"> </w:t>
            </w:r>
            <w:r w:rsidR="00D018FE">
              <w:t>meetings</w:t>
            </w:r>
            <w:r>
              <w:t xml:space="preserve"> </w:t>
            </w:r>
            <w:r w:rsidR="00D018FE">
              <w:t xml:space="preserve">where relevant matters will be </w:t>
            </w:r>
            <w:r w:rsidR="007F6600">
              <w:t>considered</w:t>
            </w:r>
            <w:r w:rsidR="00F73C09">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5135C2" w:rsidP="004A6D2F">
            <w:r>
              <w:t>None</w:t>
            </w:r>
          </w:p>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D84E03">
      <w:pPr>
        <w:pStyle w:val="Heading1"/>
        <w:spacing w:before="360"/>
      </w:pPr>
      <w:r w:rsidRPr="001356F1">
        <w:t>Introduction and b</w:t>
      </w:r>
      <w:r w:rsidR="00151888" w:rsidRPr="001356F1">
        <w:t>ackground</w:t>
      </w:r>
      <w:r w:rsidR="00404032" w:rsidRPr="001356F1">
        <w:t xml:space="preserve"> </w:t>
      </w:r>
    </w:p>
    <w:p w:rsidR="00762E85" w:rsidRDefault="004C4F6A" w:rsidP="005570B5">
      <w:pPr>
        <w:pStyle w:val="ListParagraph"/>
      </w:pPr>
      <w:r>
        <w:t>When the Housing Panel was originally established by the Council’s Communities and Partnership Scrutiny Committee in 2011</w:t>
      </w:r>
      <w:r w:rsidR="00AA4345">
        <w:t xml:space="preserve"> the Panel</w:t>
      </w:r>
      <w:r>
        <w:t xml:space="preserve"> was asked to appoint an Oxford City Council tenant to sit as a non-voting co-opted member of the Panel.</w:t>
      </w:r>
      <w:r w:rsidR="00762E85">
        <w:t xml:space="preserve"> </w:t>
      </w:r>
    </w:p>
    <w:p w:rsidR="00762E85" w:rsidRDefault="00762E85" w:rsidP="00E2796B">
      <w:pPr>
        <w:pStyle w:val="ListParagraph"/>
      </w:pPr>
      <w:r>
        <w:t xml:space="preserve">Tenant </w:t>
      </w:r>
      <w:r w:rsidR="00AA4345">
        <w:t>involvement in</w:t>
      </w:r>
      <w:r>
        <w:t xml:space="preserve"> scrutiny of housing services is </w:t>
      </w:r>
      <w:r w:rsidR="00E2796B">
        <w:t>recognised as being</w:t>
      </w:r>
      <w:r>
        <w:t xml:space="preserve"> good practice</w:t>
      </w:r>
      <w:r w:rsidR="00E2796B">
        <w:t xml:space="preserve"> by the </w:t>
      </w:r>
      <w:r w:rsidR="00E2796B" w:rsidRPr="00E2796B">
        <w:t>Centre for Public Scrutiny</w:t>
      </w:r>
      <w:r w:rsidR="00E2796B">
        <w:t xml:space="preserve"> (</w:t>
      </w:r>
      <w:proofErr w:type="spellStart"/>
      <w:r w:rsidR="00E2796B">
        <w:t>CfPS</w:t>
      </w:r>
      <w:proofErr w:type="spellEnd"/>
      <w:r w:rsidR="00E2796B">
        <w:t>)</w:t>
      </w:r>
      <w:r>
        <w:t xml:space="preserve">. A </w:t>
      </w:r>
      <w:proofErr w:type="spellStart"/>
      <w:r w:rsidR="00E2796B">
        <w:t>CfPS</w:t>
      </w:r>
      <w:proofErr w:type="spellEnd"/>
      <w:r w:rsidR="00E2796B">
        <w:t xml:space="preserve"> </w:t>
      </w:r>
      <w:r>
        <w:t xml:space="preserve">guidance paper </w:t>
      </w:r>
      <w:r w:rsidR="00E2796B">
        <w:t>from September 2018 entitled</w:t>
      </w:r>
      <w:r>
        <w:t xml:space="preserve"> “Taking on the housing challenge, a scrutiny councillor’s guide” states that:</w:t>
      </w:r>
    </w:p>
    <w:p w:rsidR="00762E85" w:rsidRDefault="00AA4345" w:rsidP="00762E85">
      <w:pPr>
        <w:pStyle w:val="ListParagraph"/>
        <w:numPr>
          <w:ilvl w:val="0"/>
          <w:numId w:val="0"/>
        </w:numPr>
        <w:ind w:left="426"/>
        <w:rPr>
          <w:i/>
        </w:rPr>
      </w:pPr>
      <w:r w:rsidRPr="00AA4345">
        <w:rPr>
          <w:i/>
        </w:rPr>
        <w:lastRenderedPageBreak/>
        <w:t>“Co-option allows for resident views to be expressed first hand, for better deliberation and access to networks and wider contacts. Having residents directly involved will also strengthen the legitimacy of scrutiny work”.</w:t>
      </w:r>
    </w:p>
    <w:p w:rsidR="00AA4345" w:rsidRDefault="00D84E03" w:rsidP="00AA4345">
      <w:pPr>
        <w:pStyle w:val="ListParagraph"/>
      </w:pPr>
      <w:r>
        <w:t>While a</w:t>
      </w:r>
      <w:r w:rsidR="00AA4345" w:rsidRPr="00AA4345">
        <w:t xml:space="preserve">n individual tenant cannot be expected to provide a “representative view” </w:t>
      </w:r>
      <w:r>
        <w:t>they</w:t>
      </w:r>
      <w:r w:rsidR="00AA4345" w:rsidRPr="00AA4345">
        <w:t xml:space="preserve"> can provide the Panel with the reaction and insights of an individual tenant to the matters before the Panel.</w:t>
      </w:r>
      <w:r w:rsidR="001243CE">
        <w:t xml:space="preserve"> </w:t>
      </w:r>
    </w:p>
    <w:p w:rsidR="00414393" w:rsidRDefault="001B0E0D" w:rsidP="00414393">
      <w:pPr>
        <w:pStyle w:val="ListParagraph"/>
      </w:pPr>
      <w:r>
        <w:t>The Panel is asked to thank the outgoing tenant co-</w:t>
      </w:r>
      <w:proofErr w:type="spellStart"/>
      <w:r>
        <w:t>optee</w:t>
      </w:r>
      <w:proofErr w:type="spellEnd"/>
      <w:r>
        <w:t xml:space="preserve"> Geno Humphry </w:t>
      </w:r>
      <w:r w:rsidR="00D84E03">
        <w:t xml:space="preserve">who has served in this capacity for four years </w:t>
      </w:r>
      <w:r w:rsidR="00530D5C">
        <w:t>and has decided to stand down.</w:t>
      </w:r>
      <w:r w:rsidR="00414393">
        <w:t xml:space="preserve"> </w:t>
      </w:r>
    </w:p>
    <w:p w:rsidR="001B0E0D" w:rsidRDefault="00530D5C" w:rsidP="00414393">
      <w:pPr>
        <w:pStyle w:val="ListParagraph"/>
      </w:pPr>
      <w:r>
        <w:t>The Panel is recommended t</w:t>
      </w:r>
      <w:r w:rsidR="001B0E0D">
        <w:t>o appoint Tony Buchanan as tenant co-</w:t>
      </w:r>
      <w:proofErr w:type="spellStart"/>
      <w:r w:rsidR="001B0E0D">
        <w:t>optee</w:t>
      </w:r>
      <w:proofErr w:type="spellEnd"/>
      <w:r w:rsidR="001B0E0D">
        <w:t xml:space="preserve"> for the remainder of the current Council year.</w:t>
      </w:r>
    </w:p>
    <w:p w:rsidR="009B5C00" w:rsidRPr="002D75F2" w:rsidRDefault="009B5C00" w:rsidP="009B5C00">
      <w:pPr>
        <w:pStyle w:val="ListParagraph"/>
      </w:pPr>
      <w:r w:rsidRPr="002D75F2">
        <w:t xml:space="preserve">The Panel has on occasion invited </w:t>
      </w:r>
      <w:r>
        <w:t xml:space="preserve">additional </w:t>
      </w:r>
      <w:r w:rsidRPr="002D75F2">
        <w:t xml:space="preserve">Council tenants to contribute to </w:t>
      </w:r>
      <w:r>
        <w:t>specific agenda items</w:t>
      </w:r>
      <w:r w:rsidRPr="002D75F2">
        <w:t xml:space="preserve"> at meetings, for example on </w:t>
      </w:r>
      <w:r>
        <w:t xml:space="preserve">the subjects of </w:t>
      </w:r>
      <w:r w:rsidRPr="002D75F2">
        <w:t>fire safety in tower blocks in July 2017 and tenant involvement in April 2016. The Panel may wish to do so again in future</w:t>
      </w:r>
      <w:r>
        <w:t xml:space="preserve"> where it is considered that the views of multiple Oxford City Council tenants would be beneficial to the Panel</w:t>
      </w:r>
      <w:r w:rsidRPr="002D75F2">
        <w:t>.</w:t>
      </w:r>
    </w:p>
    <w:p w:rsidR="00AA4345" w:rsidRPr="00AA4345" w:rsidRDefault="001B0E0D" w:rsidP="00AA4345">
      <w:pPr>
        <w:pStyle w:val="ListParagraph"/>
      </w:pPr>
      <w:r>
        <w:t>As t</w:t>
      </w:r>
      <w:r w:rsidR="00AA4345">
        <w:t>he Panel’s remit</w:t>
      </w:r>
      <w:r>
        <w:t xml:space="preserve"> </w:t>
      </w:r>
      <w:r w:rsidR="00AA4345">
        <w:t>extend</w:t>
      </w:r>
      <w:r>
        <w:t>s</w:t>
      </w:r>
      <w:r w:rsidR="00AA4345">
        <w:t xml:space="preserve"> beyond the Council’s responsibilities</w:t>
      </w:r>
      <w:r>
        <w:t xml:space="preserve"> </w:t>
      </w:r>
      <w:r w:rsidR="00AA4345">
        <w:t>as a social landlord</w:t>
      </w:r>
      <w:r>
        <w:t xml:space="preserve"> to include consideration of wider housing issues </w:t>
      </w:r>
      <w:r w:rsidR="00D84E03">
        <w:t>that affect the city and its people</w:t>
      </w:r>
      <w:r>
        <w:t xml:space="preserve">, the </w:t>
      </w:r>
      <w:r w:rsidR="00AA4345">
        <w:t>Panel is asked</w:t>
      </w:r>
      <w:r w:rsidR="00A40AB8">
        <w:t xml:space="preserve"> to agree to</w:t>
      </w:r>
      <w:r>
        <w:t xml:space="preserve"> seek</w:t>
      </w:r>
      <w:r w:rsidR="00A40AB8">
        <w:t xml:space="preserve"> contributions </w:t>
      </w:r>
      <w:r>
        <w:t>from</w:t>
      </w:r>
      <w:r w:rsidR="009B5C00">
        <w:t xml:space="preserve"> other tenants, including</w:t>
      </w:r>
      <w:r>
        <w:t xml:space="preserve"> housing association tenants and private rented sector tenants</w:t>
      </w:r>
      <w:r w:rsidR="009B5C00">
        <w:t>,</w:t>
      </w:r>
      <w:r>
        <w:t xml:space="preserve"> at future meetings where the subject matter dictates.  </w:t>
      </w:r>
    </w:p>
    <w:p w:rsidR="00633578" w:rsidRPr="001356F1" w:rsidRDefault="000867E2" w:rsidP="00E87F7A">
      <w:pPr>
        <w:pStyle w:val="Heading1"/>
      </w:pPr>
      <w:r>
        <w:t>Process for</w:t>
      </w:r>
      <w:r w:rsidR="00417040">
        <w:t xml:space="preserve"> identifying a</w:t>
      </w:r>
      <w:r w:rsidR="009B5C00">
        <w:t xml:space="preserve"> new</w:t>
      </w:r>
      <w:r w:rsidR="00417040">
        <w:t xml:space="preserve"> tenant </w:t>
      </w:r>
      <w:r>
        <w:t>co-</w:t>
      </w:r>
      <w:proofErr w:type="spellStart"/>
      <w:r>
        <w:t>opt</w:t>
      </w:r>
      <w:r w:rsidR="00417040">
        <w:t>ee</w:t>
      </w:r>
      <w:proofErr w:type="spellEnd"/>
    </w:p>
    <w:p w:rsidR="00E87F7A" w:rsidRDefault="00AE7E62" w:rsidP="005570B5">
      <w:pPr>
        <w:pStyle w:val="bParagraphtext"/>
      </w:pPr>
      <w:r>
        <w:t>There is no established formal</w:t>
      </w:r>
      <w:r w:rsidR="000867E2">
        <w:t xml:space="preserve"> process for identifying a tenant representative. Prior to the appointment of Geno Humphrey in 2015 an advertisement was placed in the Tenants in Touch newsletter</w:t>
      </w:r>
      <w:r w:rsidR="001243CE">
        <w:t xml:space="preserve"> and the Tenant Involvement T</w:t>
      </w:r>
      <w:r w:rsidR="000867E2">
        <w:t xml:space="preserve">eam encouraged tenants to </w:t>
      </w:r>
      <w:r w:rsidR="001243CE">
        <w:t>put themselves forward</w:t>
      </w:r>
      <w:r w:rsidR="00417040">
        <w:t xml:space="preserve"> for this role</w:t>
      </w:r>
      <w:r w:rsidR="000867E2">
        <w:t xml:space="preserve">. Informal interviews were then held </w:t>
      </w:r>
      <w:r w:rsidR="001243CE">
        <w:t xml:space="preserve">involving </w:t>
      </w:r>
      <w:r w:rsidR="000867E2">
        <w:t>a cross-party panel of members.</w:t>
      </w:r>
    </w:p>
    <w:p w:rsidR="005A6230" w:rsidRPr="00B622F8" w:rsidRDefault="001243CE" w:rsidP="005A6230">
      <w:pPr>
        <w:pStyle w:val="bParagraphtext"/>
      </w:pPr>
      <w:r>
        <w:t>T</w:t>
      </w:r>
      <w:r w:rsidR="00530D5C">
        <w:t xml:space="preserve">he </w:t>
      </w:r>
      <w:r w:rsidR="00163F85">
        <w:t>Tenant Involvement Manager</w:t>
      </w:r>
      <w:r>
        <w:t xml:space="preserve">, whose team is responsible for </w:t>
      </w:r>
      <w:r w:rsidRPr="001243CE">
        <w:t>work</w:t>
      </w:r>
      <w:r>
        <w:t>ing</w:t>
      </w:r>
      <w:r w:rsidRPr="001243CE">
        <w:t xml:space="preserve"> to empower tenants and leaseholders to develop, monitor and scrutinise the Council’s landlord related services</w:t>
      </w:r>
      <w:r>
        <w:t>,</w:t>
      </w:r>
      <w:r w:rsidR="00163F85">
        <w:t xml:space="preserve"> has </w:t>
      </w:r>
      <w:r w:rsidR="00530D5C">
        <w:t>been asked to identify a tenant</w:t>
      </w:r>
      <w:r>
        <w:t>.</w:t>
      </w:r>
      <w:r w:rsidR="00530D5C">
        <w:t xml:space="preserve"> </w:t>
      </w:r>
      <w:r w:rsidR="007F6600">
        <w:t>Following a process of identifying prospective tenants with the skills, experience and willingness to become a co-</w:t>
      </w:r>
      <w:proofErr w:type="spellStart"/>
      <w:r w:rsidR="007F6600">
        <w:t>optee</w:t>
      </w:r>
      <w:proofErr w:type="spellEnd"/>
      <w:r w:rsidR="007F6600">
        <w:t xml:space="preserve"> to the Panel, t</w:t>
      </w:r>
      <w:r w:rsidR="00530D5C" w:rsidRPr="001243CE">
        <w:t xml:space="preserve">he </w:t>
      </w:r>
      <w:r w:rsidR="00163F85" w:rsidRPr="001243CE">
        <w:t>Tenant Involvement Manager</w:t>
      </w:r>
      <w:r>
        <w:t xml:space="preserve"> </w:t>
      </w:r>
      <w:r w:rsidR="00163F85">
        <w:t xml:space="preserve">has proposed Tony Buchanan on the basis that </w:t>
      </w:r>
      <w:r>
        <w:t>Tony</w:t>
      </w:r>
      <w:r w:rsidR="00163F85">
        <w:t xml:space="preserve"> has a lot to offer in this role and is enthused by the opportunity. </w:t>
      </w:r>
      <w:r w:rsidR="005A6230" w:rsidRPr="006F4984">
        <w:rPr>
          <w:color w:val="000000" w:themeColor="text1"/>
        </w:rPr>
        <w:t>Tony lives in the city centre and volunteers for both Restore and Oxford Recovery College. His volunteering includes the recruitment and interviewing of new staff</w:t>
      </w:r>
      <w:r w:rsidR="00DA252F">
        <w:rPr>
          <w:color w:val="000000" w:themeColor="text1"/>
        </w:rPr>
        <w:t xml:space="preserve">, acting as a </w:t>
      </w:r>
      <w:r w:rsidR="00DA252F" w:rsidRPr="00B622F8">
        <w:rPr>
          <w:color w:val="000000" w:themeColor="text1"/>
        </w:rPr>
        <w:t xml:space="preserve">tutor and </w:t>
      </w:r>
      <w:r w:rsidR="005A6230" w:rsidRPr="00B622F8">
        <w:rPr>
          <w:color w:val="000000" w:themeColor="text1"/>
        </w:rPr>
        <w:t xml:space="preserve">training service users. </w:t>
      </w:r>
    </w:p>
    <w:p w:rsidR="000867E2" w:rsidRDefault="002B7C7A" w:rsidP="002B7C7A">
      <w:pPr>
        <w:pStyle w:val="ListParagraph"/>
      </w:pPr>
      <w:r>
        <w:t>Having held</w:t>
      </w:r>
      <w:r w:rsidR="007F6600">
        <w:t xml:space="preserve"> preliminary discussions, the Tenant Involvement Manager organised a meeting between Tony Buchanan, Geno Humphrey (the current tenant co-</w:t>
      </w:r>
      <w:proofErr w:type="spellStart"/>
      <w:r w:rsidR="007F6600">
        <w:t>optee</w:t>
      </w:r>
      <w:proofErr w:type="spellEnd"/>
      <w:r w:rsidR="007F6600">
        <w:t>), the Head of Housing Services, the Tenant Involvement Manager, the Committee and Member Services Manager and the new Scrutiny Officer to discuss the role.</w:t>
      </w:r>
      <w:r>
        <w:t xml:space="preserve"> Following this meeting, Tony Buchanan confirmed his eagerness to become involved. The Scrutiny Officer will seek to undertake an on-boarding process should the appointment proceed.</w:t>
      </w:r>
    </w:p>
    <w:p w:rsidR="009E475A" w:rsidRDefault="009E475A" w:rsidP="009E475A"/>
    <w:p w:rsidR="009E475A" w:rsidRDefault="009E475A" w:rsidP="009E475A"/>
    <w:p w:rsidR="009E475A" w:rsidRDefault="009E475A" w:rsidP="009E475A"/>
    <w:p w:rsidR="00E87F7A" w:rsidRPr="001356F1" w:rsidRDefault="001243CE" w:rsidP="00E87F7A">
      <w:pPr>
        <w:spacing w:before="240"/>
        <w:outlineLvl w:val="0"/>
        <w:rPr>
          <w:b/>
        </w:rPr>
      </w:pPr>
      <w:r>
        <w:rPr>
          <w:b/>
        </w:rPr>
        <w:lastRenderedPageBreak/>
        <w:t xml:space="preserve">Involvement of </w:t>
      </w:r>
      <w:proofErr w:type="gramStart"/>
      <w:r>
        <w:rPr>
          <w:b/>
        </w:rPr>
        <w:t>non-</w:t>
      </w:r>
      <w:r w:rsidR="00D018FE">
        <w:rPr>
          <w:b/>
        </w:rPr>
        <w:t>Oxford</w:t>
      </w:r>
      <w:proofErr w:type="gramEnd"/>
      <w:r w:rsidR="00D018FE">
        <w:rPr>
          <w:b/>
        </w:rPr>
        <w:t xml:space="preserve"> City </w:t>
      </w:r>
      <w:r>
        <w:rPr>
          <w:b/>
        </w:rPr>
        <w:t>Council tenants</w:t>
      </w:r>
    </w:p>
    <w:p w:rsidR="002053C1" w:rsidRDefault="002D75F2" w:rsidP="005570B5">
      <w:pPr>
        <w:pStyle w:val="ListParagraph"/>
      </w:pPr>
      <w:r>
        <w:t>The Panel has expressed a wish to co-opt tenants from other sectors, specifically housing association and the private rented sector</w:t>
      </w:r>
      <w:r w:rsidR="00DB1987">
        <w:t xml:space="preserve"> tenants</w:t>
      </w:r>
      <w:r>
        <w:t xml:space="preserve">, to complement its consideration of wider housing related issues. </w:t>
      </w:r>
    </w:p>
    <w:p w:rsidR="002053C1" w:rsidRPr="002053C1" w:rsidRDefault="002053C1" w:rsidP="002053C1">
      <w:pPr>
        <w:pStyle w:val="ListParagraph"/>
      </w:pPr>
      <w:r w:rsidRPr="002053C1">
        <w:t>The status of the tenant co-</w:t>
      </w:r>
      <w:proofErr w:type="spellStart"/>
      <w:r w:rsidRPr="002053C1">
        <w:t>optee</w:t>
      </w:r>
      <w:proofErr w:type="spellEnd"/>
      <w:r w:rsidRPr="002053C1">
        <w:t xml:space="preserve"> position reflects the Council’s special responsibilities as a social landlord. The formal co-option of additional panel members would increase the membership of the Panel which </w:t>
      </w:r>
      <w:r>
        <w:t>ha</w:t>
      </w:r>
      <w:r w:rsidRPr="002053C1">
        <w:t>s</w:t>
      </w:r>
      <w:r w:rsidR="00D812B8">
        <w:t xml:space="preserve"> already</w:t>
      </w:r>
      <w:r w:rsidRPr="002053C1">
        <w:t xml:space="preserve"> </w:t>
      </w:r>
      <w:r>
        <w:t xml:space="preserve">been </w:t>
      </w:r>
      <w:r w:rsidRPr="002053C1">
        <w:t xml:space="preserve">set for the </w:t>
      </w:r>
      <w:r>
        <w:t xml:space="preserve">2019/20 </w:t>
      </w:r>
      <w:r w:rsidRPr="002053C1">
        <w:t xml:space="preserve">year. </w:t>
      </w:r>
      <w:r>
        <w:t>A</w:t>
      </w:r>
      <w:r w:rsidRPr="002053C1">
        <w:t xml:space="preserve"> panel of seven members (six councillors plus one tenant co-</w:t>
      </w:r>
      <w:proofErr w:type="spellStart"/>
      <w:r w:rsidRPr="002053C1">
        <w:t>optee</w:t>
      </w:r>
      <w:proofErr w:type="spellEnd"/>
      <w:r w:rsidRPr="002053C1">
        <w:t>) is considered to be large for a sub-committee and an even larger group would be more difficult to support and accommodate.</w:t>
      </w:r>
    </w:p>
    <w:p w:rsidR="00E87F7A" w:rsidRDefault="002053C1" w:rsidP="005570B5">
      <w:pPr>
        <w:pStyle w:val="ListParagraph"/>
      </w:pPr>
      <w:r>
        <w:t>I</w:t>
      </w:r>
      <w:r w:rsidR="00D812B8">
        <w:t xml:space="preserve">t </w:t>
      </w:r>
      <w:r w:rsidR="00DB1987">
        <w:t xml:space="preserve">is recommended that the Panel seeks to involve non-Council tenants for specific items that are relevant to those sectors. For example, a view from one or more housing association tenants would be sought for the discussion on tenancy management standards to which representatives of housing associations will be invited. </w:t>
      </w:r>
      <w:r w:rsidR="006F6EE7">
        <w:t>These</w:t>
      </w:r>
      <w:r w:rsidR="004B3546">
        <w:t xml:space="preserve"> t</w:t>
      </w:r>
      <w:r w:rsidR="00DB1987">
        <w:t xml:space="preserve">enants could contribute as invited guests </w:t>
      </w:r>
      <w:r w:rsidR="006F6EE7">
        <w:t xml:space="preserve">or alternatively as non-voting co-opted members </w:t>
      </w:r>
      <w:r w:rsidR="00DB1987">
        <w:t>for a single item or</w:t>
      </w:r>
      <w:r w:rsidR="000825E1">
        <w:t>, depending on the agenda,</w:t>
      </w:r>
      <w:r w:rsidR="00DB1987">
        <w:t xml:space="preserve"> </w:t>
      </w:r>
      <w:r w:rsidR="004B3546">
        <w:t xml:space="preserve">a whole </w:t>
      </w:r>
      <w:r w:rsidR="00DB1987">
        <w:t xml:space="preserve">meeting. </w:t>
      </w:r>
      <w:r w:rsidR="00003889" w:rsidRPr="00F73C09">
        <w:t>The Scrutiny Officer, in discussion with the Chair, would determine when to extend invite</w:t>
      </w:r>
      <w:r w:rsidR="00F73C09" w:rsidRPr="00F73C09">
        <w:t>s to</w:t>
      </w:r>
      <w:r w:rsidR="00003889" w:rsidRPr="00F73C09">
        <w:t xml:space="preserve"> non-Council representatives.</w:t>
      </w:r>
    </w:p>
    <w:p w:rsidR="00DB1987" w:rsidRDefault="00DB1987" w:rsidP="005570B5">
      <w:pPr>
        <w:pStyle w:val="ListParagraph"/>
      </w:pPr>
      <w:r>
        <w:t>The Oxford Influencer’s Group</w:t>
      </w:r>
      <w:r w:rsidR="004B3546">
        <w:t xml:space="preserve"> has</w:t>
      </w:r>
      <w:r>
        <w:t xml:space="preserve"> approached the Panel </w:t>
      </w:r>
      <w:r w:rsidR="00B75E36">
        <w:t>about one of their members contributing as a housing association tenant.</w:t>
      </w:r>
      <w:r w:rsidR="00D90BD4">
        <w:t xml:space="preserve"> Similarly, the Panel may wish to engage with</w:t>
      </w:r>
      <w:r w:rsidR="000825E1">
        <w:t xml:space="preserve"> the</w:t>
      </w:r>
      <w:r w:rsidR="00D90BD4">
        <w:t xml:space="preserve"> Oxford Tenants Union to seek tenant representation from the private rented sector where there are i</w:t>
      </w:r>
      <w:r w:rsidR="000825E1">
        <w:t>tems of interest to that sector e.g. the Council’s next Private Sector Housing Policy.</w:t>
      </w:r>
    </w:p>
    <w:p w:rsidR="0040736F" w:rsidRPr="001356F1" w:rsidRDefault="002329CF" w:rsidP="004A6D2F">
      <w:pPr>
        <w:pStyle w:val="Heading1"/>
      </w:pPr>
      <w:r w:rsidRPr="001356F1">
        <w:t>Financial implications</w:t>
      </w:r>
    </w:p>
    <w:p w:rsidR="00E87F7A" w:rsidRPr="001356F1" w:rsidRDefault="00E87F7A" w:rsidP="005570B5">
      <w:pPr>
        <w:pStyle w:val="ListParagraph"/>
      </w:pPr>
      <w:r w:rsidRPr="001356F1">
        <w:t>Th</w:t>
      </w:r>
      <w:r w:rsidR="004B6E4A">
        <w:t>ere are no cost implications arising from the recommendations in this report.</w:t>
      </w:r>
      <w:r w:rsidR="00061583">
        <w:t xml:space="preserve"> Co-opted members of committees and sub-committees are not paid allowances and any other associated costs can be met from existing budgets.</w:t>
      </w:r>
    </w:p>
    <w:p w:rsidR="0040736F" w:rsidRPr="001356F1" w:rsidRDefault="00DA614B" w:rsidP="004A6D2F">
      <w:pPr>
        <w:pStyle w:val="Heading1"/>
      </w:pPr>
      <w:r w:rsidRPr="001356F1">
        <w:t>Legal issues</w:t>
      </w:r>
    </w:p>
    <w:p w:rsidR="00E87F7A" w:rsidRPr="001356F1" w:rsidRDefault="004B6E4A" w:rsidP="005570B5">
      <w:pPr>
        <w:pStyle w:val="ListParagraph"/>
      </w:pPr>
      <w:r>
        <w:t>The Local Government Act 2000</w:t>
      </w:r>
      <w:r w:rsidR="00D812B8">
        <w:t xml:space="preserve"> (section </w:t>
      </w:r>
      <w:proofErr w:type="gramStart"/>
      <w:r w:rsidR="00D812B8">
        <w:t>9FA(</w:t>
      </w:r>
      <w:proofErr w:type="gramEnd"/>
      <w:r w:rsidR="00D812B8">
        <w:t>4))</w:t>
      </w:r>
      <w:r>
        <w:t xml:space="preserve"> provides for scrutiny </w:t>
      </w:r>
      <w:r w:rsidR="00061583">
        <w:t xml:space="preserve">committees and </w:t>
      </w:r>
      <w:r>
        <w:t>sub-committees to appoint persons who are not members of the authority as non-voting co-opted members.</w:t>
      </w:r>
      <w:r w:rsidR="00B622F8">
        <w:t xml:space="preserve"> </w:t>
      </w:r>
    </w:p>
    <w:p w:rsidR="002329CF" w:rsidRPr="001356F1" w:rsidRDefault="002329CF" w:rsidP="004A6D2F">
      <w:pPr>
        <w:pStyle w:val="Heading1"/>
      </w:pPr>
      <w:r w:rsidRPr="001356F1">
        <w:t>Level of risk</w:t>
      </w:r>
    </w:p>
    <w:p w:rsidR="00BC69A4" w:rsidRPr="001356F1" w:rsidRDefault="004B6E4A" w:rsidP="005570B5">
      <w:pPr>
        <w:pStyle w:val="ListParagraph"/>
      </w:pPr>
      <w:r>
        <w:t>There is a risk that if the Panel decided not to appoint a Council tenant as a co-opted member</w:t>
      </w:r>
      <w:r w:rsidR="00AE7E62">
        <w:t>, this would send the wrong message to tenants and could serve to undermine the Council’s tenant involvement activities.</w:t>
      </w:r>
    </w:p>
    <w:p w:rsidR="002329CF" w:rsidRPr="001356F1" w:rsidRDefault="002329CF" w:rsidP="0050321C">
      <w:pPr>
        <w:pStyle w:val="Heading1"/>
      </w:pPr>
      <w:r w:rsidRPr="001356F1">
        <w:t xml:space="preserve">Equalities impact </w:t>
      </w:r>
    </w:p>
    <w:p w:rsidR="002B7C7A" w:rsidRDefault="00AE7E62" w:rsidP="002B7C7A">
      <w:pPr>
        <w:pStyle w:val="ListParagraph"/>
      </w:pPr>
      <w:r>
        <w:t xml:space="preserve">This report does not have any impacts on equalities that would require an equalities impact assessment. </w:t>
      </w:r>
    </w:p>
    <w:p w:rsidR="002B7C7A" w:rsidRDefault="002B7C7A" w:rsidP="002053C1">
      <w:pPr>
        <w:spacing w:after="0"/>
      </w:pPr>
    </w:p>
    <w:p w:rsidR="00F76ABF" w:rsidRDefault="00F76ABF" w:rsidP="002053C1">
      <w:pPr>
        <w:spacing w:after="0"/>
      </w:pPr>
    </w:p>
    <w:p w:rsidR="00F76ABF" w:rsidRDefault="00F76ABF" w:rsidP="002053C1">
      <w:pPr>
        <w:spacing w:after="0"/>
      </w:pPr>
    </w:p>
    <w:p w:rsidR="00F76ABF" w:rsidRDefault="00F76ABF" w:rsidP="002053C1">
      <w:pPr>
        <w:spacing w:after="0"/>
      </w:pPr>
    </w:p>
    <w:p w:rsidR="00F76ABF" w:rsidRPr="001356F1" w:rsidRDefault="00F76ABF" w:rsidP="002053C1">
      <w:pPr>
        <w:spacing w:after="0"/>
      </w:pP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AE7E62"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AE7E62"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E7E62"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E7E62" w:rsidP="00A46E98">
            <w:r>
              <w:t>01865 252230</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AE7E62" w:rsidRPr="001356F1" w:rsidRDefault="00F76ABF" w:rsidP="00A46E98">
            <w:pPr>
              <w:rPr>
                <w:rStyle w:val="Hyperlink"/>
                <w:color w:val="000000"/>
              </w:rPr>
            </w:pPr>
            <w:hyperlink r:id="rId9" w:history="1">
              <w:r w:rsidR="00AE7E62" w:rsidRPr="00C13457">
                <w:rPr>
                  <w:rStyle w:val="Hyperlink"/>
                </w:rPr>
                <w:t>abrown2@oxford.gov.uk</w:t>
              </w:r>
            </w:hyperlink>
            <w:r w:rsidR="00AE7E62">
              <w:rPr>
                <w:rStyle w:val="Hyperlink"/>
                <w:color w:val="000000"/>
              </w:rPr>
              <w:t xml:space="preserve"> </w:t>
            </w:r>
          </w:p>
        </w:tc>
      </w:tr>
    </w:tbl>
    <w:p w:rsidR="00AE7E62" w:rsidRDefault="00AE7E62" w:rsidP="002053C1">
      <w:pPr>
        <w:rPr>
          <w:b/>
        </w:rPr>
      </w:pPr>
    </w:p>
    <w:sectPr w:rsidR="00AE7E62"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F6" w:rsidRDefault="004650F6" w:rsidP="004A6D2F">
      <w:r>
        <w:separator/>
      </w:r>
    </w:p>
  </w:endnote>
  <w:endnote w:type="continuationSeparator" w:id="0">
    <w:p w:rsidR="004650F6" w:rsidRDefault="004650F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F6" w:rsidRDefault="004650F6" w:rsidP="004A6D2F">
      <w:r>
        <w:separator/>
      </w:r>
    </w:p>
  </w:footnote>
  <w:footnote w:type="continuationSeparator" w:id="0">
    <w:p w:rsidR="004650F6" w:rsidRDefault="004650F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650F6"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F6"/>
    <w:rsid w:val="00003889"/>
    <w:rsid w:val="000117D4"/>
    <w:rsid w:val="000314D7"/>
    <w:rsid w:val="00045F8B"/>
    <w:rsid w:val="00046D2B"/>
    <w:rsid w:val="00056263"/>
    <w:rsid w:val="00061583"/>
    <w:rsid w:val="00064D8A"/>
    <w:rsid w:val="00064F82"/>
    <w:rsid w:val="00066510"/>
    <w:rsid w:val="00077523"/>
    <w:rsid w:val="000825E1"/>
    <w:rsid w:val="000867E2"/>
    <w:rsid w:val="000C089F"/>
    <w:rsid w:val="000C3928"/>
    <w:rsid w:val="000C5E8E"/>
    <w:rsid w:val="000F4751"/>
    <w:rsid w:val="0010524C"/>
    <w:rsid w:val="00111FB1"/>
    <w:rsid w:val="00113418"/>
    <w:rsid w:val="001243CE"/>
    <w:rsid w:val="001309FC"/>
    <w:rsid w:val="001356F1"/>
    <w:rsid w:val="00136994"/>
    <w:rsid w:val="0014128E"/>
    <w:rsid w:val="00151888"/>
    <w:rsid w:val="00163F85"/>
    <w:rsid w:val="00170A2D"/>
    <w:rsid w:val="001752AD"/>
    <w:rsid w:val="001808BC"/>
    <w:rsid w:val="00182B81"/>
    <w:rsid w:val="0018619D"/>
    <w:rsid w:val="001A011E"/>
    <w:rsid w:val="001A066A"/>
    <w:rsid w:val="001A13E6"/>
    <w:rsid w:val="001A46D2"/>
    <w:rsid w:val="001A5731"/>
    <w:rsid w:val="001B0E0D"/>
    <w:rsid w:val="001B42C3"/>
    <w:rsid w:val="001C5D5E"/>
    <w:rsid w:val="001D678D"/>
    <w:rsid w:val="001E03F8"/>
    <w:rsid w:val="001E1678"/>
    <w:rsid w:val="001E3376"/>
    <w:rsid w:val="002053C1"/>
    <w:rsid w:val="002069B3"/>
    <w:rsid w:val="002329CF"/>
    <w:rsid w:val="00232F5B"/>
    <w:rsid w:val="00247C29"/>
    <w:rsid w:val="00260467"/>
    <w:rsid w:val="00263EA3"/>
    <w:rsid w:val="00284F85"/>
    <w:rsid w:val="00290915"/>
    <w:rsid w:val="002A22E2"/>
    <w:rsid w:val="002B7C7A"/>
    <w:rsid w:val="002C64F7"/>
    <w:rsid w:val="002D75F2"/>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2AB3"/>
    <w:rsid w:val="003D4C59"/>
    <w:rsid w:val="003F4267"/>
    <w:rsid w:val="00404032"/>
    <w:rsid w:val="0040736F"/>
    <w:rsid w:val="00412C1F"/>
    <w:rsid w:val="00414393"/>
    <w:rsid w:val="00416CB2"/>
    <w:rsid w:val="00417040"/>
    <w:rsid w:val="00421CB2"/>
    <w:rsid w:val="004268B9"/>
    <w:rsid w:val="00433B96"/>
    <w:rsid w:val="004440F1"/>
    <w:rsid w:val="004456DD"/>
    <w:rsid w:val="00446CDF"/>
    <w:rsid w:val="004521B7"/>
    <w:rsid w:val="00462AB5"/>
    <w:rsid w:val="004650F6"/>
    <w:rsid w:val="00465EAF"/>
    <w:rsid w:val="004738C5"/>
    <w:rsid w:val="00491046"/>
    <w:rsid w:val="004A2AC7"/>
    <w:rsid w:val="004A6D2F"/>
    <w:rsid w:val="004B3546"/>
    <w:rsid w:val="004B6E4A"/>
    <w:rsid w:val="004C2887"/>
    <w:rsid w:val="004C4F6A"/>
    <w:rsid w:val="004D2626"/>
    <w:rsid w:val="004D6E26"/>
    <w:rsid w:val="004D77D3"/>
    <w:rsid w:val="004E2959"/>
    <w:rsid w:val="004F20EF"/>
    <w:rsid w:val="0050321C"/>
    <w:rsid w:val="005135C2"/>
    <w:rsid w:val="00530D5C"/>
    <w:rsid w:val="0054712D"/>
    <w:rsid w:val="00547EF6"/>
    <w:rsid w:val="005570B5"/>
    <w:rsid w:val="00565076"/>
    <w:rsid w:val="00567E18"/>
    <w:rsid w:val="00575F5F"/>
    <w:rsid w:val="00581805"/>
    <w:rsid w:val="00585F76"/>
    <w:rsid w:val="005A34E4"/>
    <w:rsid w:val="005A6230"/>
    <w:rsid w:val="005B128E"/>
    <w:rsid w:val="005B17F2"/>
    <w:rsid w:val="005B7FB0"/>
    <w:rsid w:val="005C35A5"/>
    <w:rsid w:val="005C577C"/>
    <w:rsid w:val="005D0621"/>
    <w:rsid w:val="005D1E27"/>
    <w:rsid w:val="005D2A3E"/>
    <w:rsid w:val="005E022E"/>
    <w:rsid w:val="005E5215"/>
    <w:rsid w:val="005F7F7E"/>
    <w:rsid w:val="00614693"/>
    <w:rsid w:val="00623C2F"/>
    <w:rsid w:val="00633578"/>
    <w:rsid w:val="006363A3"/>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6F6EE7"/>
    <w:rsid w:val="00713675"/>
    <w:rsid w:val="00715823"/>
    <w:rsid w:val="00737B93"/>
    <w:rsid w:val="00745BF0"/>
    <w:rsid w:val="007615FE"/>
    <w:rsid w:val="00762E85"/>
    <w:rsid w:val="0076655C"/>
    <w:rsid w:val="007742DC"/>
    <w:rsid w:val="00791437"/>
    <w:rsid w:val="007B0C2C"/>
    <w:rsid w:val="007B278E"/>
    <w:rsid w:val="007C5C23"/>
    <w:rsid w:val="007E2A26"/>
    <w:rsid w:val="007F2348"/>
    <w:rsid w:val="007F6600"/>
    <w:rsid w:val="00803F07"/>
    <w:rsid w:val="0080417B"/>
    <w:rsid w:val="0080749A"/>
    <w:rsid w:val="00821FB8"/>
    <w:rsid w:val="00822ACD"/>
    <w:rsid w:val="00855C66"/>
    <w:rsid w:val="00871EE4"/>
    <w:rsid w:val="008B293F"/>
    <w:rsid w:val="008B7371"/>
    <w:rsid w:val="008D3DDB"/>
    <w:rsid w:val="008F573F"/>
    <w:rsid w:val="009034EC"/>
    <w:rsid w:val="0093067A"/>
    <w:rsid w:val="00941C60"/>
    <w:rsid w:val="00941FD1"/>
    <w:rsid w:val="00966D42"/>
    <w:rsid w:val="00971689"/>
    <w:rsid w:val="00973E90"/>
    <w:rsid w:val="00975B07"/>
    <w:rsid w:val="00980B4A"/>
    <w:rsid w:val="009B5C00"/>
    <w:rsid w:val="009C48AA"/>
    <w:rsid w:val="009E3D0A"/>
    <w:rsid w:val="009E475A"/>
    <w:rsid w:val="009E51FC"/>
    <w:rsid w:val="009F1D28"/>
    <w:rsid w:val="009F7618"/>
    <w:rsid w:val="00A04D23"/>
    <w:rsid w:val="00A06766"/>
    <w:rsid w:val="00A13765"/>
    <w:rsid w:val="00A21B12"/>
    <w:rsid w:val="00A23F80"/>
    <w:rsid w:val="00A40AB8"/>
    <w:rsid w:val="00A46E98"/>
    <w:rsid w:val="00A6352B"/>
    <w:rsid w:val="00A701B5"/>
    <w:rsid w:val="00A714BB"/>
    <w:rsid w:val="00A77147"/>
    <w:rsid w:val="00A92D8F"/>
    <w:rsid w:val="00AA4345"/>
    <w:rsid w:val="00AB2988"/>
    <w:rsid w:val="00AB7999"/>
    <w:rsid w:val="00AD3292"/>
    <w:rsid w:val="00AD7211"/>
    <w:rsid w:val="00AE7AF0"/>
    <w:rsid w:val="00AE7E62"/>
    <w:rsid w:val="00B500CA"/>
    <w:rsid w:val="00B622F8"/>
    <w:rsid w:val="00B75E36"/>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4219"/>
    <w:rsid w:val="00C757A0"/>
    <w:rsid w:val="00C760DE"/>
    <w:rsid w:val="00C82630"/>
    <w:rsid w:val="00C85B4E"/>
    <w:rsid w:val="00C907F7"/>
    <w:rsid w:val="00CA2103"/>
    <w:rsid w:val="00CB6B99"/>
    <w:rsid w:val="00CE4C87"/>
    <w:rsid w:val="00CE544A"/>
    <w:rsid w:val="00D018FE"/>
    <w:rsid w:val="00D11E1C"/>
    <w:rsid w:val="00D160B0"/>
    <w:rsid w:val="00D17F94"/>
    <w:rsid w:val="00D223FC"/>
    <w:rsid w:val="00D26D1E"/>
    <w:rsid w:val="00D474CF"/>
    <w:rsid w:val="00D5547E"/>
    <w:rsid w:val="00D812B8"/>
    <w:rsid w:val="00D84E03"/>
    <w:rsid w:val="00D860E2"/>
    <w:rsid w:val="00D869A1"/>
    <w:rsid w:val="00D90BD4"/>
    <w:rsid w:val="00DA252F"/>
    <w:rsid w:val="00DA413F"/>
    <w:rsid w:val="00DA4584"/>
    <w:rsid w:val="00DA614B"/>
    <w:rsid w:val="00DB1987"/>
    <w:rsid w:val="00DB7AD7"/>
    <w:rsid w:val="00DC3060"/>
    <w:rsid w:val="00DC7D08"/>
    <w:rsid w:val="00DD6A97"/>
    <w:rsid w:val="00DE0FB2"/>
    <w:rsid w:val="00DF093E"/>
    <w:rsid w:val="00E01F42"/>
    <w:rsid w:val="00E206D6"/>
    <w:rsid w:val="00E2796B"/>
    <w:rsid w:val="00E3366E"/>
    <w:rsid w:val="00E52086"/>
    <w:rsid w:val="00E543A6"/>
    <w:rsid w:val="00E60479"/>
    <w:rsid w:val="00E61D73"/>
    <w:rsid w:val="00E71C5E"/>
    <w:rsid w:val="00E73684"/>
    <w:rsid w:val="00E818D6"/>
    <w:rsid w:val="00E87F7A"/>
    <w:rsid w:val="00E94B3E"/>
    <w:rsid w:val="00E96BD7"/>
    <w:rsid w:val="00EA0DB1"/>
    <w:rsid w:val="00EA0EE9"/>
    <w:rsid w:val="00EC781D"/>
    <w:rsid w:val="00ED52CA"/>
    <w:rsid w:val="00ED5860"/>
    <w:rsid w:val="00EE35C9"/>
    <w:rsid w:val="00F05ECA"/>
    <w:rsid w:val="00F3566E"/>
    <w:rsid w:val="00F375FB"/>
    <w:rsid w:val="00F41AC1"/>
    <w:rsid w:val="00F4367A"/>
    <w:rsid w:val="00F445B1"/>
    <w:rsid w:val="00F45CD4"/>
    <w:rsid w:val="00F66DCA"/>
    <w:rsid w:val="00F73C09"/>
    <w:rsid w:val="00F74F53"/>
    <w:rsid w:val="00F7606D"/>
    <w:rsid w:val="00F76ABF"/>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rown2@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2\Downloads\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916D-7235-49A5-8C0A-6BF6B319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140</TotalTime>
  <Pages>4</Pages>
  <Words>1125</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thudson</cp:lastModifiedBy>
  <cp:revision>11</cp:revision>
  <cp:lastPrinted>2015-07-03T12:50:00Z</cp:lastPrinted>
  <dcterms:created xsi:type="dcterms:W3CDTF">2019-08-14T09:54:00Z</dcterms:created>
  <dcterms:modified xsi:type="dcterms:W3CDTF">2019-09-25T11:18:00Z</dcterms:modified>
</cp:coreProperties>
</file>